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81" w:rsidRPr="00E20C81" w:rsidRDefault="00E20C81" w:rsidP="00E20C81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4"/>
          <w:szCs w:val="44"/>
        </w:rPr>
      </w:pPr>
      <w:r w:rsidRPr="00E20C81">
        <w:rPr>
          <w:rFonts w:ascii="宋体" w:eastAsia="宋体" w:hAnsi="宋体" w:cs="宋体"/>
          <w:b/>
          <w:bCs/>
          <w:kern w:val="36"/>
          <w:sz w:val="44"/>
          <w:szCs w:val="44"/>
        </w:rPr>
        <w:t>五部委关于数据中心建设布局的指导意见</w:t>
      </w:r>
    </w:p>
    <w:p w:rsidR="004E5A17" w:rsidRDefault="00E20C81">
      <w:pPr>
        <w:rPr>
          <w:rFonts w:hint="eastAsia"/>
        </w:rPr>
      </w:pPr>
      <w:r>
        <w:rPr>
          <w:noProof/>
        </w:rPr>
        <w:drawing>
          <wp:inline distT="0" distB="0" distL="0" distR="0" wp14:anchorId="26259CCC" wp14:editId="5FC19EDE">
            <wp:extent cx="5274310" cy="181182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各省、自治区、直辖市通信管理局，各省、自治区、直辖市及计划单列市、新疆建设兵团工业和信息化主管部门、发展改革委、国土资源主管部门、能源局，各派驻地方的国家土地督察局，各电力监管派出机构，有关企业和协会：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为落实《国务院关于加快培育和发展战略性新兴产业的决定》，满足社会信息化水平不断提高的要求，促进我国数据中心，特别是大型数据中心的合理布局和健康发展，现提出如下指导意见：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一、指导思想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数据中心的建设和布局应以科学发展为主题，以加快转变发展方式为主线，以提升可持续发展能力为目标，以市场为导向，以节约资源和保障安全为着力点，遵循产业发展规律，发挥区域比较优势，引导市场主体合理选址、长远规划、按需设计、按标建设，逐渐形成技术先进、结构合理、协调发展的数据中心新格局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二、基本原则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（一）市场需求导向原则：以应用为牵引，从市场需求出发，合理规划建设数据中心。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（二）资源环境优先原则：充分考虑资源环境条件，引导大型数据中心优先在能源相对富集、气候条件良好、自然灾害较少的地区建设，推进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绿色数据中心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建设。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（三）区域统筹协调原则：统筹考虑建设规模和应用定位，结合不同区域优势，分工协调、因地制宜建设各类型数据中心。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（四）多方要素兼顾原则：在重点考虑市场需求、能源供给和自然环境基础上，兼顾用地保障、产业环境、人才支撑等多方因素，紧密结合基础网络布局，采用绿色节能等先进技术合理规划建设数据中心。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（五）发展与安全并重原则：数据中心选址要避开地质灾害多发地区，在同一城市不宜集中建设过多的超大型数据中心（数据中心规模划分见附件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）；在数据中心设计、建设和运营等环节，要满足相关行业主管部门的安全管理要求。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三、布局导向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（一）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新建超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大型数据中心，重点考虑气候环境、能源供给等要素。鼓励超大型数据中心，特别是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以灾备等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实时性要求不高的应用为主的超大型数据中心，优先在气候寒冷、能源充足的一类地区（地区分类见附件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）建设，也可在气候适宜、能源充足的二类地区建设。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（二）新建大型数据中心，重点考虑气候环境、能源供给等要素。鼓励大型数据中心，特别是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以灾备等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实时性要求不高的应用为主的大型数据中心，优先在一类和二类地区建设，也可在气候适宜、靠近能源富集地区的三类地区建设。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（三）新建中小型数据中心，重点考虑市场需求、能源供给等要素。鼓励中小型数据中心，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lastRenderedPageBreak/>
        <w:t>特别是面向当地、以实时应用为主的中小型数据中心，在靠近用户所在地、能源获取便利的地区，依市场需求灵活部署。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（四）针对已建数据中心，鼓励企业利用云计算、绿色节能等先进技术进行整合、改造和升级。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四、保障措施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（一）强化政策引导。符合大工业用电条件要求的可执行大工业用电电价。对满足布局导向要求，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PUE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PUE=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数据中心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总设备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能耗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/IT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设备能耗）在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1.5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以下的新建数据中心，以及整合、改造和升级达到相关标准要求（暂定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PUE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降低到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2.0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以下）的已建数据中心，在电力设施建设、电力供应及服务等方面给予重点支持；支持其参加大用户直供电试点。地方政府相关部门应合理安排上述数据中心的用地规模，在市政配套设施方面予以保障，在资金、人才、网络建设等方面给予支持。特殊情况下，不满足布局导向要求的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新建超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大型、大型数据中心，如果达到相关标准要求（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PUE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1.5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以下），经过工业和信息化部、国家发展和改革委员会等部门组织的专家评审，认为符合特定需要和国家支持发展方向的，也可以享受上述支持政策。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（二）加强应用引领。在保障安全的前提下，鼓励行政机关带头使用专业机构提供的云服务，逐步减少政府自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建数据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中心的数量；引导企事业单位逐步将相关应用向专业机构提供的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云服务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上迁移。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（三）夯实网络能力。结合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宽带中国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战略，加快推动宽带网络建设，进一步优化互联网架构，提升互联网骨干网间互联互通水平，重点加强一类和二类地区的高速骨干网络建设和扩容力度，全面提升基础网络的能力和服务质量，满足各类数据中心建设和发展的需要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四）落实安全保障。加快数据中心安全技术研发，加强数据中心网络与信息安全管理。数据中心的设计、建设和运营要按照行业主管部门的政策标准，在网络安全、应用系统安全、业务安全、管理安全等方面落实安全措施和要求，制定和完善应急预案，健全运行安全保障机制，提高突发事件应急处置能力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五）发挥示范作用。加强数据中心标准化工作，研究制定能源效率、服务质量、安全保障等方面的标准及相应测评方法，探索开展评测工作。通过对数据中心优秀案例的总结宣传，推广先进经验，发挥优秀企业的示范带动作用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2013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年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9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日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附件：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数据中心规模划分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数据中心规模划分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: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一）超大型数据中心是指规模大于等于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10000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个标准机架的数据中心；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二）大型数据中心是指规模大于等于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3000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个标准机架小于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10000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个标准机架的数据中心；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三）中小型数据中心是指规模小于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3000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个标准机架的数据中心。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注：此处标准机架为换算单位，以功率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2.5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千瓦为一个标准机架。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地区分类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地区分类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一）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一类地区：气候寒冷（最冷月平均温度≤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-10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℃，日平均温度≤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℃的天数大于等于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145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天）、能源充足（发电量大于用电量）、地质灾害较少；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二）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二类地区：气候适宜（最冷月平均温度在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-10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℃之间，日平均温度≤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℃的天数在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90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145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天之间；或最冷月平均温度在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-13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℃之间，最热月平均温度在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18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℃之间，日平均温度≤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℃的天数在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90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天）、能源充足（发电量大于用电量）、地质灾害较少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;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三）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三类地区：气候适宜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、靠近能源（紧邻能源富集地区）、地质灾害较少；</w:t>
      </w:r>
    </w:p>
    <w:p w:rsidR="00E20C81" w:rsidRDefault="00E20C81" w:rsidP="00E20C81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其他地区：除上述三类以外的地区。</w:t>
      </w:r>
    </w:p>
    <w:p w:rsidR="00E20C81" w:rsidRPr="00E20C81" w:rsidRDefault="00E20C81"/>
    <w:sectPr w:rsidR="00E20C81" w:rsidRPr="00E20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FB"/>
    <w:rsid w:val="000A0E5E"/>
    <w:rsid w:val="002D644B"/>
    <w:rsid w:val="003636FB"/>
    <w:rsid w:val="005D55CE"/>
    <w:rsid w:val="00787D41"/>
    <w:rsid w:val="00E2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20C8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20C8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E20C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20C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20C8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20C8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E20C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20C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2034</Characters>
  <Application>Microsoft Office Word</Application>
  <DocSecurity>0</DocSecurity>
  <Lines>16</Lines>
  <Paragraphs>4</Paragraphs>
  <ScaleCrop>false</ScaleCrop>
  <Company>Sky123.Org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jhuser</dc:creator>
  <cp:keywords/>
  <dc:description/>
  <cp:lastModifiedBy>jhuser</cp:lastModifiedBy>
  <cp:revision>2</cp:revision>
  <dcterms:created xsi:type="dcterms:W3CDTF">2014-09-03T07:20:00Z</dcterms:created>
  <dcterms:modified xsi:type="dcterms:W3CDTF">2014-09-03T07:22:00Z</dcterms:modified>
</cp:coreProperties>
</file>